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10CDA">
      <w:pPr>
        <w:rPr>
          <w:rFonts w:hint="eastAsia"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附：项目清单</w:t>
      </w:r>
    </w:p>
    <w:p w14:paraId="09E489D0">
      <w:pPr>
        <w:pStyle w:val="2"/>
        <w:spacing w:line="360" w:lineRule="auto"/>
        <w:rPr>
          <w:rFonts w:hint="eastAsia" w:hAnsi="宋体" w:cs="Times New Roman"/>
        </w:rPr>
      </w:pPr>
    </w:p>
    <w:tbl>
      <w:tblPr>
        <w:tblStyle w:val="3"/>
        <w:tblpPr w:leftFromText="180" w:rightFromText="180" w:vertAnchor="text" w:horzAnchor="page" w:tblpX="1200" w:tblpY="285"/>
        <w:tblOverlap w:val="never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19"/>
        <w:gridCol w:w="5463"/>
        <w:gridCol w:w="744"/>
        <w:gridCol w:w="816"/>
      </w:tblGrid>
      <w:tr w14:paraId="7EF8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0FBE9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CF2F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产品名称</w:t>
            </w:r>
          </w:p>
        </w:tc>
        <w:tc>
          <w:tcPr>
            <w:tcW w:w="5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8EA0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技术参数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96001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数量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4AB9A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单位</w:t>
            </w:r>
          </w:p>
        </w:tc>
      </w:tr>
      <w:tr w14:paraId="39EF8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49A76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64E59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蓄电池</w:t>
            </w:r>
          </w:p>
        </w:tc>
        <w:tc>
          <w:tcPr>
            <w:tcW w:w="5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57A33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1.蓄电池容量要求：12V100AH，免维护阀控式密封铅酸蓄电池。</w:t>
            </w:r>
          </w:p>
          <w:p w14:paraId="358DC26E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2.蓄电池产品的设计、制造、测试应符合《YD/T 799-2024通信用阀控式密封铅酸蓄电池》行业标准的要求。</w:t>
            </w:r>
          </w:p>
          <w:p w14:paraId="0B2CC8B6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3.蓄电池产品应符合EN61000-6-4:2007+A1:2011+AC:2012、EC61000-6-1:2007、EN IEC 61000-6-1:2019的中对EMC 2014/30/EU指令要求。</w:t>
            </w:r>
          </w:p>
          <w:p w14:paraId="23C20D50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4.气密性要求：能承受50kPa的正压或负压而不破裂、不开胶，压力释放后壳体无残余变形。</w:t>
            </w:r>
          </w:p>
          <w:p w14:paraId="66857959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5.密封反应率≥98.5%。</w:t>
            </w:r>
          </w:p>
          <w:p w14:paraId="298D2985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6.蓄电池的充电效率应不低于85%。</w:t>
            </w:r>
          </w:p>
          <w:p w14:paraId="277E9328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7.环境温度为25℃下，蓄电池设计浮充寿命≥10年。</w:t>
            </w:r>
          </w:p>
          <w:p w14:paraId="3DE03614"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8.蓄电池外壳的阻燃等级必须达到V-0级，并提供厂家盖章的UL测试报告的详细数据说明。</w:t>
            </w:r>
          </w:p>
          <w:p w14:paraId="5D878138"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9.蓄电池必须具备防漏液特性，需提供厂商盖章的具备此特性的内容及结构图证明文件。</w:t>
            </w:r>
          </w:p>
          <w:p w14:paraId="0BEBAEA5"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10.针对本项目提供3年质保承诺函（需加盖厂商公章）。且在湖北省荆州市有独立是三方服务机构，除提供证明文件，且有官网截图厂商盖章证明文件。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79567">
            <w:pPr>
              <w:widowControl/>
              <w:spacing w:line="276" w:lineRule="auto"/>
              <w:jc w:val="center"/>
              <w:rPr>
                <w:rFonts w:hint="eastAsia" w:ascii="宋体" w:hAnsi="宋体" w:cs="Tahoma"/>
                <w:color w:val="000000"/>
                <w:kern w:val="0"/>
              </w:rPr>
            </w:pPr>
            <w:r>
              <w:rPr>
                <w:rFonts w:hint="eastAsia" w:ascii="宋体" w:hAnsi="宋体" w:cs="Tahoma"/>
                <w:color w:val="000000"/>
                <w:kern w:val="0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B89BA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只</w:t>
            </w:r>
          </w:p>
        </w:tc>
      </w:tr>
      <w:tr w14:paraId="0EA6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4EA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9DDF1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蓄电池</w:t>
            </w:r>
          </w:p>
        </w:tc>
        <w:tc>
          <w:tcPr>
            <w:tcW w:w="5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E1ADA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1.蓄电池容量要求：12V38AH，免维护阀控式密封铅酸蓄电池。</w:t>
            </w:r>
          </w:p>
          <w:p w14:paraId="7D4E51E3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2.蓄电池产品的设计、制造、测试应符合《YD/T 799-2024通信用阀控式密封铅酸蓄电池》行业标准的要求。</w:t>
            </w:r>
          </w:p>
          <w:p w14:paraId="40A87D22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3.蓄电池产品应符合EN61000-6-4:2007+A1:2011+AC:2012、EC61000-6-1:2007、EN IEC 61000-6-1:2019的中对EMC 2014/30/EU指令要求。</w:t>
            </w:r>
          </w:p>
          <w:p w14:paraId="1AD54B02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4.气密性要求：能承受50kPa的正压或负压而不破裂、不开胶，压力释放后壳体无残余变形。</w:t>
            </w:r>
          </w:p>
          <w:p w14:paraId="03AB5469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5.密封反应率≥98.5%。</w:t>
            </w:r>
          </w:p>
          <w:p w14:paraId="5ED1FAF6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6.蓄电池的充电效率应不低于85%。</w:t>
            </w:r>
          </w:p>
          <w:p w14:paraId="38959FC3">
            <w:pPr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7.环境温度为25℃下，蓄电池设计浮充寿命≥10年。</w:t>
            </w:r>
          </w:p>
          <w:p w14:paraId="5F1EC0FF"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8.蓄电池外壳的阻燃等级必须达到V-0级，并提供厂家盖章的UL测试报告的详细数据说明。</w:t>
            </w:r>
          </w:p>
          <w:p w14:paraId="39DEE994"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9.蓄电池必须具备防漏液特性，需提供厂商盖章的具备此特性的内容及结构图证明文件。</w:t>
            </w:r>
          </w:p>
          <w:p w14:paraId="6B340837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10.针对本项目提供3年质保承诺函（需加盖厂商公章）。且在湖北省荆州市有独立是三方服务机构，除提供证明文件，且有官网截图厂商盖章证明文件。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C16E6">
            <w:pPr>
              <w:widowControl/>
              <w:spacing w:line="276" w:lineRule="auto"/>
              <w:jc w:val="center"/>
              <w:rPr>
                <w:rFonts w:hint="eastAsia" w:ascii="宋体" w:hAnsi="宋体" w:cs="Tahoma"/>
                <w:color w:val="000000"/>
                <w:kern w:val="0"/>
              </w:rPr>
            </w:pPr>
            <w:r>
              <w:rPr>
                <w:rFonts w:hint="eastAsia" w:ascii="宋体" w:hAnsi="宋体" w:cs="Tahoma"/>
                <w:color w:val="000000"/>
                <w:kern w:val="0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7453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只</w:t>
            </w:r>
          </w:p>
        </w:tc>
      </w:tr>
    </w:tbl>
    <w:p w14:paraId="533082B2">
      <w:pPr>
        <w:rPr>
          <w:rFonts w:hint="eastAsia" w:asciiTheme="minorEastAsia" w:hAnsiTheme="minorEastAsia" w:eastAsiaTheme="minorEastAsia"/>
          <w:b/>
        </w:rPr>
      </w:pPr>
    </w:p>
    <w:p w14:paraId="53AF6D4C">
      <w:pPr>
        <w:rPr>
          <w:rFonts w:hint="eastAsia" w:asciiTheme="minorEastAsia" w:hAnsiTheme="minorEastAsia" w:eastAsiaTheme="minorEastAsia"/>
          <w:b/>
        </w:rPr>
      </w:pPr>
    </w:p>
    <w:p w14:paraId="7F2A4E5A">
      <w:pPr>
        <w:rPr>
          <w:rFonts w:hint="eastAsia" w:asciiTheme="minorEastAsia" w:hAnsiTheme="minorEastAsia" w:eastAsiaTheme="minorEastAsia"/>
          <w:b/>
        </w:rPr>
      </w:pPr>
    </w:p>
    <w:p w14:paraId="487B1D9C">
      <w:pPr>
        <w:rPr>
          <w:rFonts w:hint="eastAsia" w:asciiTheme="minorEastAsia" w:hAnsiTheme="minorEastAsia" w:eastAsiaTheme="minorEastAsia"/>
          <w:b/>
        </w:rPr>
      </w:pPr>
    </w:p>
    <w:p w14:paraId="5030C53B">
      <w:pPr>
        <w:rPr>
          <w:rFonts w:hint="eastAsia" w:asciiTheme="minorEastAsia" w:hAnsiTheme="minorEastAsia" w:eastAsiaTheme="minorEastAsia"/>
          <w:b/>
        </w:rPr>
      </w:pPr>
    </w:p>
    <w:p w14:paraId="39CBAA87">
      <w:pPr>
        <w:rPr>
          <w:rFonts w:hint="eastAsia" w:asciiTheme="minorEastAsia" w:hAnsiTheme="minorEastAsia" w:eastAsiaTheme="minorEastAsia"/>
          <w:b/>
        </w:rPr>
      </w:pPr>
    </w:p>
    <w:p w14:paraId="4B67637C">
      <w:pPr>
        <w:rPr>
          <w:rFonts w:hint="eastAsia" w:asciiTheme="minorEastAsia" w:hAnsiTheme="minorEastAsia" w:eastAsiaTheme="minorEastAsia"/>
          <w:b/>
        </w:rPr>
      </w:pPr>
    </w:p>
    <w:p w14:paraId="45C4A58A">
      <w:pPr>
        <w:rPr>
          <w:rFonts w:hint="eastAsia" w:asciiTheme="minorEastAsia" w:hAnsiTheme="minorEastAsia" w:eastAsiaTheme="minorEastAsia"/>
          <w:b/>
        </w:rPr>
      </w:pPr>
    </w:p>
    <w:p w14:paraId="5589D6B2">
      <w:pPr>
        <w:rPr>
          <w:rFonts w:hint="eastAsia" w:asciiTheme="minorEastAsia" w:hAnsiTheme="minorEastAsia" w:eastAsiaTheme="minorEastAsia"/>
          <w:b/>
        </w:rPr>
      </w:pPr>
    </w:p>
    <w:tbl>
      <w:tblPr>
        <w:tblStyle w:val="5"/>
        <w:tblW w:w="835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3650"/>
        <w:gridCol w:w="1330"/>
        <w:gridCol w:w="1455"/>
      </w:tblGrid>
      <w:tr w14:paraId="4E57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4" w:type="dxa"/>
            <w:vMerge w:val="restart"/>
            <w:tcBorders>
              <w:top w:val="single" w:color="000000" w:sz="10" w:space="0"/>
              <w:bottom w:val="nil"/>
            </w:tcBorders>
          </w:tcPr>
          <w:p w14:paraId="48D97C0D">
            <w:pPr>
              <w:widowControl/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650" w:type="dxa"/>
            <w:vMerge w:val="restart"/>
            <w:tcBorders>
              <w:top w:val="single" w:color="000000" w:sz="10" w:space="0"/>
              <w:bottom w:val="nil"/>
            </w:tcBorders>
          </w:tcPr>
          <w:p w14:paraId="2707C789">
            <w:pPr>
              <w:widowControl/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项目特征描述</w:t>
            </w:r>
          </w:p>
        </w:tc>
        <w:tc>
          <w:tcPr>
            <w:tcW w:w="1330" w:type="dxa"/>
            <w:vMerge w:val="restart"/>
            <w:tcBorders>
              <w:top w:val="single" w:color="000000" w:sz="10" w:space="0"/>
              <w:bottom w:val="nil"/>
            </w:tcBorders>
          </w:tcPr>
          <w:p w14:paraId="627B024C">
            <w:pPr>
              <w:widowControl/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计量单位</w:t>
            </w:r>
          </w:p>
        </w:tc>
        <w:tc>
          <w:tcPr>
            <w:tcW w:w="1455" w:type="dxa"/>
            <w:vMerge w:val="restart"/>
            <w:tcBorders>
              <w:top w:val="single" w:color="000000" w:sz="10" w:space="0"/>
              <w:bottom w:val="nil"/>
            </w:tcBorders>
          </w:tcPr>
          <w:p w14:paraId="0CA09CC5">
            <w:pPr>
              <w:widowControl/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工程量</w:t>
            </w:r>
          </w:p>
        </w:tc>
      </w:tr>
      <w:tr w14:paraId="26503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4" w:type="dxa"/>
            <w:vMerge w:val="continue"/>
            <w:tcBorders>
              <w:top w:val="nil"/>
              <w:bottom w:val="nil"/>
            </w:tcBorders>
          </w:tcPr>
          <w:p w14:paraId="3891B117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3650" w:type="dxa"/>
            <w:vMerge w:val="continue"/>
            <w:tcBorders>
              <w:top w:val="nil"/>
              <w:bottom w:val="nil"/>
            </w:tcBorders>
          </w:tcPr>
          <w:p w14:paraId="13EB76E5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1330" w:type="dxa"/>
            <w:vMerge w:val="continue"/>
            <w:tcBorders>
              <w:top w:val="nil"/>
              <w:bottom w:val="nil"/>
            </w:tcBorders>
          </w:tcPr>
          <w:p w14:paraId="28E3B672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1455" w:type="dxa"/>
            <w:vMerge w:val="continue"/>
            <w:tcBorders>
              <w:top w:val="nil"/>
              <w:bottom w:val="nil"/>
            </w:tcBorders>
          </w:tcPr>
          <w:p w14:paraId="7A9F491D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</w:tr>
      <w:tr w14:paraId="4F701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4" w:type="dxa"/>
            <w:vMerge w:val="continue"/>
            <w:tcBorders>
              <w:top w:val="nil"/>
            </w:tcBorders>
          </w:tcPr>
          <w:p w14:paraId="263ABDBD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3650" w:type="dxa"/>
            <w:vMerge w:val="continue"/>
            <w:tcBorders>
              <w:top w:val="nil"/>
            </w:tcBorders>
          </w:tcPr>
          <w:p w14:paraId="22C433CA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1330" w:type="dxa"/>
            <w:vMerge w:val="continue"/>
            <w:tcBorders>
              <w:top w:val="nil"/>
            </w:tcBorders>
          </w:tcPr>
          <w:p w14:paraId="1C670D8C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</w:tcPr>
          <w:p w14:paraId="5C6DDD46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</w:tc>
      </w:tr>
      <w:tr w14:paraId="01934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24" w:type="dxa"/>
          </w:tcPr>
          <w:p w14:paraId="717E010D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音柱保护性拆除</w:t>
            </w:r>
          </w:p>
        </w:tc>
        <w:tc>
          <w:tcPr>
            <w:tcW w:w="3650" w:type="dxa"/>
          </w:tcPr>
          <w:p w14:paraId="36BB8F68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1.名称:音柱移机</w:t>
            </w:r>
          </w:p>
        </w:tc>
        <w:tc>
          <w:tcPr>
            <w:tcW w:w="1330" w:type="dxa"/>
          </w:tcPr>
          <w:p w14:paraId="30C98D49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</w:tc>
        <w:tc>
          <w:tcPr>
            <w:tcW w:w="1455" w:type="dxa"/>
          </w:tcPr>
          <w:p w14:paraId="0EB89051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  <w:tr w14:paraId="1874F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24" w:type="dxa"/>
          </w:tcPr>
          <w:p w14:paraId="108C8261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音柱安装</w:t>
            </w:r>
          </w:p>
        </w:tc>
        <w:tc>
          <w:tcPr>
            <w:tcW w:w="3650" w:type="dxa"/>
          </w:tcPr>
          <w:p w14:paraId="1FDF5374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1.名称:音柱恢复安装</w:t>
            </w:r>
          </w:p>
        </w:tc>
        <w:tc>
          <w:tcPr>
            <w:tcW w:w="1330" w:type="dxa"/>
          </w:tcPr>
          <w:p w14:paraId="3E5DD2BF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</w:tc>
        <w:tc>
          <w:tcPr>
            <w:tcW w:w="1455" w:type="dxa"/>
          </w:tcPr>
          <w:p w14:paraId="29835CC6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  <w:tr w14:paraId="6FB7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924" w:type="dxa"/>
          </w:tcPr>
          <w:p w14:paraId="7966DE77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565DB17C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扬声器（音柱）</w:t>
            </w:r>
          </w:p>
        </w:tc>
        <w:tc>
          <w:tcPr>
            <w:tcW w:w="3650" w:type="dxa"/>
          </w:tcPr>
          <w:p w14:paraId="678B1DE2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1.名称:新建室外音柱</w:t>
            </w:r>
          </w:p>
          <w:p w14:paraId="7FB8908B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2.规格:T-804H</w:t>
            </w:r>
          </w:p>
          <w:p w14:paraId="5B0FDB0C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额定功率:（100v）-120w</w:t>
            </w:r>
          </w:p>
          <w:p w14:paraId="660EB1CA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额定功率:（70v）-60w</w:t>
            </w:r>
          </w:p>
          <w:p w14:paraId="49A6FE35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频率响应:100-20kHz</w:t>
            </w:r>
          </w:p>
          <w:p w14:paraId="0413BDAF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喇叭单元:4“X4  3”X1</w:t>
            </w:r>
          </w:p>
          <w:p w14:paraId="4E7C7C38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防护等级:IP66</w:t>
            </w:r>
          </w:p>
          <w:p w14:paraId="2437B194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尺寸:155X200X612mm</w:t>
            </w:r>
          </w:p>
          <w:p w14:paraId="0442DAC6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重量：8.3kg</w:t>
            </w:r>
          </w:p>
          <w:p w14:paraId="5BCB91E2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3.类型:室外防雨音柱</w:t>
            </w:r>
          </w:p>
        </w:tc>
        <w:tc>
          <w:tcPr>
            <w:tcW w:w="1330" w:type="dxa"/>
          </w:tcPr>
          <w:p w14:paraId="5422DB42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597A2200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</w:tc>
        <w:tc>
          <w:tcPr>
            <w:tcW w:w="1455" w:type="dxa"/>
          </w:tcPr>
          <w:p w14:paraId="07E3B2B9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68AD0603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</w:tr>
      <w:tr w14:paraId="2C47C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924" w:type="dxa"/>
          </w:tcPr>
          <w:p w14:paraId="66D253BC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281BA083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配线</w:t>
            </w:r>
          </w:p>
        </w:tc>
        <w:tc>
          <w:tcPr>
            <w:tcW w:w="3650" w:type="dxa"/>
          </w:tcPr>
          <w:p w14:paraId="769CA60E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1.名称:配线</w:t>
            </w:r>
          </w:p>
          <w:p w14:paraId="333E8C5E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2.配线形式:管内配线</w:t>
            </w:r>
          </w:p>
          <w:p w14:paraId="493A3780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3.规格:2*2.5mm</w:t>
            </w:r>
          </w:p>
          <w:p w14:paraId="4838DEED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4.材质:RVV</w:t>
            </w:r>
          </w:p>
        </w:tc>
        <w:tc>
          <w:tcPr>
            <w:tcW w:w="1330" w:type="dxa"/>
          </w:tcPr>
          <w:p w14:paraId="0B70B8FA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33178F84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1455" w:type="dxa"/>
          </w:tcPr>
          <w:p w14:paraId="13F21416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3FA7354A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400</w:t>
            </w:r>
          </w:p>
        </w:tc>
      </w:tr>
      <w:tr w14:paraId="0660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924" w:type="dxa"/>
          </w:tcPr>
          <w:p w14:paraId="31F34340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1CCDE0FB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配管</w:t>
            </w:r>
          </w:p>
        </w:tc>
        <w:tc>
          <w:tcPr>
            <w:tcW w:w="3650" w:type="dxa"/>
          </w:tcPr>
          <w:p w14:paraId="59D6BD29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1.名称:配管</w:t>
            </w:r>
          </w:p>
          <w:p w14:paraId="55778765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2.材质:PC</w:t>
            </w:r>
          </w:p>
          <w:p w14:paraId="558019E4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3.规格:15</w:t>
            </w:r>
          </w:p>
        </w:tc>
        <w:tc>
          <w:tcPr>
            <w:tcW w:w="1330" w:type="dxa"/>
          </w:tcPr>
          <w:p w14:paraId="648B0093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38AADBCB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1455" w:type="dxa"/>
          </w:tcPr>
          <w:p w14:paraId="7E509842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</w:p>
          <w:p w14:paraId="2CE6EA9A">
            <w:pPr>
              <w:widowControl/>
              <w:spacing w:line="276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280</w:t>
            </w:r>
          </w:p>
        </w:tc>
      </w:tr>
    </w:tbl>
    <w:p w14:paraId="70D26F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3723"/>
    <w:rsid w:val="007E2A10"/>
    <w:rsid w:val="008370FF"/>
    <w:rsid w:val="00A24606"/>
    <w:rsid w:val="04D23619"/>
    <w:rsid w:val="04F927E1"/>
    <w:rsid w:val="05042E6B"/>
    <w:rsid w:val="05772D43"/>
    <w:rsid w:val="05CD4CBE"/>
    <w:rsid w:val="060808A8"/>
    <w:rsid w:val="062746AD"/>
    <w:rsid w:val="07054AA6"/>
    <w:rsid w:val="076B31D8"/>
    <w:rsid w:val="076B67B1"/>
    <w:rsid w:val="07703C25"/>
    <w:rsid w:val="07A7156A"/>
    <w:rsid w:val="08E7222F"/>
    <w:rsid w:val="0B1B0BF2"/>
    <w:rsid w:val="0B1C67E5"/>
    <w:rsid w:val="0C594746"/>
    <w:rsid w:val="0D863723"/>
    <w:rsid w:val="0FCB5A6B"/>
    <w:rsid w:val="103B2A28"/>
    <w:rsid w:val="104C137C"/>
    <w:rsid w:val="15280740"/>
    <w:rsid w:val="1587476F"/>
    <w:rsid w:val="15A63626"/>
    <w:rsid w:val="16915935"/>
    <w:rsid w:val="16A11BD3"/>
    <w:rsid w:val="16CC2FF9"/>
    <w:rsid w:val="16E34C00"/>
    <w:rsid w:val="18A22CD9"/>
    <w:rsid w:val="1A662DE7"/>
    <w:rsid w:val="1DC74663"/>
    <w:rsid w:val="20CC44A0"/>
    <w:rsid w:val="218A4C11"/>
    <w:rsid w:val="228E5675"/>
    <w:rsid w:val="22E27FF4"/>
    <w:rsid w:val="23021B8E"/>
    <w:rsid w:val="23E2011B"/>
    <w:rsid w:val="26EB210C"/>
    <w:rsid w:val="28775461"/>
    <w:rsid w:val="29201C3D"/>
    <w:rsid w:val="29261C22"/>
    <w:rsid w:val="2A576EEC"/>
    <w:rsid w:val="2A764933"/>
    <w:rsid w:val="2BCF5C3D"/>
    <w:rsid w:val="2E541CB6"/>
    <w:rsid w:val="2EF85D9F"/>
    <w:rsid w:val="2FFE5BC5"/>
    <w:rsid w:val="301F4C0A"/>
    <w:rsid w:val="30FE4E68"/>
    <w:rsid w:val="311B23D8"/>
    <w:rsid w:val="31881AF9"/>
    <w:rsid w:val="31CF4D36"/>
    <w:rsid w:val="3260090D"/>
    <w:rsid w:val="3553149D"/>
    <w:rsid w:val="37450A22"/>
    <w:rsid w:val="37F35BC2"/>
    <w:rsid w:val="398F2DE4"/>
    <w:rsid w:val="39BF7F59"/>
    <w:rsid w:val="3ADC0FB1"/>
    <w:rsid w:val="3AE563E8"/>
    <w:rsid w:val="3B2F78E6"/>
    <w:rsid w:val="3CC83AB1"/>
    <w:rsid w:val="3CE65EC0"/>
    <w:rsid w:val="3E5B7BA1"/>
    <w:rsid w:val="3F002019"/>
    <w:rsid w:val="40C55B37"/>
    <w:rsid w:val="41327219"/>
    <w:rsid w:val="42782D12"/>
    <w:rsid w:val="437F5664"/>
    <w:rsid w:val="43F60065"/>
    <w:rsid w:val="442F0428"/>
    <w:rsid w:val="47CC7964"/>
    <w:rsid w:val="48BA52F1"/>
    <w:rsid w:val="4A2D0EFE"/>
    <w:rsid w:val="4B5B75D1"/>
    <w:rsid w:val="4B8024A5"/>
    <w:rsid w:val="4DA847F9"/>
    <w:rsid w:val="4EF40D78"/>
    <w:rsid w:val="4F1F362A"/>
    <w:rsid w:val="4F272D07"/>
    <w:rsid w:val="4F927207"/>
    <w:rsid w:val="4FD43A41"/>
    <w:rsid w:val="501F228B"/>
    <w:rsid w:val="50B80B82"/>
    <w:rsid w:val="50DB1073"/>
    <w:rsid w:val="50F13D98"/>
    <w:rsid w:val="512A608D"/>
    <w:rsid w:val="516E0259"/>
    <w:rsid w:val="51B52A1D"/>
    <w:rsid w:val="52C93417"/>
    <w:rsid w:val="54320621"/>
    <w:rsid w:val="551F0592"/>
    <w:rsid w:val="55D01407"/>
    <w:rsid w:val="5677042F"/>
    <w:rsid w:val="56C50AA2"/>
    <w:rsid w:val="57FB40DA"/>
    <w:rsid w:val="59947C61"/>
    <w:rsid w:val="5AA35469"/>
    <w:rsid w:val="5AF5081E"/>
    <w:rsid w:val="5C502F07"/>
    <w:rsid w:val="5CF3468B"/>
    <w:rsid w:val="5D447DEA"/>
    <w:rsid w:val="5DC76E74"/>
    <w:rsid w:val="5E273075"/>
    <w:rsid w:val="5ECF5329"/>
    <w:rsid w:val="60E601DF"/>
    <w:rsid w:val="617C339D"/>
    <w:rsid w:val="627818C2"/>
    <w:rsid w:val="63932CBF"/>
    <w:rsid w:val="64C84D57"/>
    <w:rsid w:val="66B719BD"/>
    <w:rsid w:val="67B75CFB"/>
    <w:rsid w:val="67D87638"/>
    <w:rsid w:val="68434481"/>
    <w:rsid w:val="6AA9017A"/>
    <w:rsid w:val="6D411D71"/>
    <w:rsid w:val="6DF90E18"/>
    <w:rsid w:val="706415A1"/>
    <w:rsid w:val="70BD0A0B"/>
    <w:rsid w:val="70FE31FF"/>
    <w:rsid w:val="73210A1E"/>
    <w:rsid w:val="74843F81"/>
    <w:rsid w:val="75072E61"/>
    <w:rsid w:val="760D76A7"/>
    <w:rsid w:val="76137852"/>
    <w:rsid w:val="77993ECC"/>
    <w:rsid w:val="787169C8"/>
    <w:rsid w:val="7B21199A"/>
    <w:rsid w:val="7C796461"/>
    <w:rsid w:val="7DB531B3"/>
    <w:rsid w:val="7E5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2026-05-28T02:50:00Z</dcterms:created>
  <dc:creator>刘大鑫</dc:creator>
  <cp:lastModifiedBy>刘大鑫</cp:lastModifiedBy>
  <dcterms:modified xsi:type="dcterms:W3CDTF">2026-05-28T02:50:42Z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A04A6C2B296E4FBC83C7237239D2805C_11</vt:lpwstr>
  </property>
  <property fmtid="{D5CDD505-2E9C-101B-9397-08002B2CF9AE}" pid="4" name="KSOTemplateDocerSaveRecord">
    <vt:lpwstr>eyJoZGlkIjoiYThiYWU5NGQ0OGQ5OTYxYzM2NmI3NTQ1YjA1Zjk5YTkiLCJ1c2VySWQiOiIyNzA2NDIxMzcifQ==</vt:lpwstr>
  </property>
</Properties>
</file>